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3CEAB" w14:textId="1D9B0B81" w:rsidR="00FF3839" w:rsidRPr="00A712CB" w:rsidRDefault="00B1033D" w:rsidP="00FF3839">
      <w:pPr>
        <w:spacing w:after="120"/>
        <w:jc w:val="center"/>
        <w:rPr>
          <w:b/>
          <w:bCs/>
          <w:sz w:val="24"/>
          <w:szCs w:val="24"/>
        </w:rPr>
      </w:pPr>
      <w:r w:rsidRPr="00A712CB">
        <w:rPr>
          <w:b/>
          <w:bCs/>
          <w:sz w:val="24"/>
          <w:szCs w:val="24"/>
        </w:rPr>
        <w:t xml:space="preserve">ANEXO IV </w:t>
      </w:r>
    </w:p>
    <w:p w14:paraId="729A7583" w14:textId="50BC59C6" w:rsidR="00FF3839" w:rsidRPr="00A712CB" w:rsidRDefault="00FF3839" w:rsidP="00FF3839">
      <w:pPr>
        <w:spacing w:after="120"/>
        <w:jc w:val="center"/>
        <w:rPr>
          <w:b/>
          <w:sz w:val="24"/>
          <w:szCs w:val="24"/>
        </w:rPr>
      </w:pPr>
      <w:r w:rsidRPr="00A712CB">
        <w:rPr>
          <w:b/>
          <w:bCs/>
          <w:sz w:val="24"/>
          <w:szCs w:val="24"/>
        </w:rPr>
        <w:t>M</w:t>
      </w:r>
      <w:r w:rsidRPr="00A712CB">
        <w:rPr>
          <w:b/>
          <w:sz w:val="24"/>
          <w:szCs w:val="24"/>
        </w:rPr>
        <w:t>INUTA DO TERMO DE FOMENTO</w:t>
      </w:r>
    </w:p>
    <w:p w14:paraId="1AF1E140" w14:textId="71171212" w:rsidR="00FF3839" w:rsidRPr="00A712CB" w:rsidRDefault="00FF3839" w:rsidP="00FF383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TERMO DE FOMENTO Nº ____/2026, QUE ENTRE SI CELEBRAM O MUNICÍPIO DE PRESIDENTE FIGUEIREDO/AM, POR INTERMÉDIO DA SECRETARIA MUNICIPAL DE CULTURA E EVENTOS – SEMCULTE, E A ORGANIZAÇÃO DA SOCIEDADE CIVIL ________________________________________, PARA EXECUÇÃO DO FESTIVAL INTERCULTURAL E MOSTRA LITERÁRIA, COM RECURSOS DA POLÍTICA NACIONAL ALDIR BLANC DE FOMENTO À CULTURA – PNAB.</w:t>
      </w:r>
    </w:p>
    <w:p w14:paraId="4C5B1B48" w14:textId="77777777" w:rsidR="00FF3839" w:rsidRPr="00A712CB" w:rsidRDefault="00FF3839" w:rsidP="00FF383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O MUNICÍPIO DE PRESIDENTE FIGUEIREDO/AM, por intermédio da SECRETARIA MUNICIPAL DE CULTURA E EVENTOS – SEMCULTE, inscrita no CNPJ sob nº ________________________, com sede à ________________________________________, neste ato representada por seu Secretário Municipal, Sr. ________________________________________, doravante denominada ADMINISTRAÇÃO PÚBLICA, e a ORGANIZAÇÃO DA SOCIEDADE CIVIL ________________________________________, inscrita no CNPJ sob nº ________________________, com sede à ________________________________________, neste ato representada por ________________________________________, doravante denominada OSC, resolvem celebrar o presente TERMO DE FOMENTO, mediante as cláusulas e condições seguintes:</w:t>
      </w:r>
    </w:p>
    <w:p w14:paraId="2F00E158" w14:textId="77777777" w:rsidR="00FF3839" w:rsidRPr="00A712CB" w:rsidRDefault="00FF3839" w:rsidP="00FF3839">
      <w:pPr>
        <w:pStyle w:val="Ttulo1"/>
        <w:spacing w:before="0"/>
        <w:rPr>
          <w:b/>
          <w:sz w:val="24"/>
          <w:szCs w:val="24"/>
        </w:rPr>
      </w:pPr>
      <w:r w:rsidRPr="00A712CB">
        <w:rPr>
          <w:b/>
          <w:sz w:val="24"/>
          <w:szCs w:val="24"/>
        </w:rPr>
        <w:t>CLÁUSULA PRIMEIRA – DO OBJETO</w:t>
      </w:r>
    </w:p>
    <w:p w14:paraId="4FD1CB27" w14:textId="2B021C2C" w:rsidR="00FF3839" w:rsidRPr="00A712CB" w:rsidRDefault="00FF3839" w:rsidP="00FF383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O presente Termo de Fomento tem por objeto a execução do Festival Intercultural e Mostra Literária, conforme Plano de Trabalho aprovado no âmbito do Edital de Chamamento Público nº ____/2026, realizado com recursos da Política Nacional Aldir Blanc de Fomento à Cultura – PNAB.</w:t>
      </w:r>
    </w:p>
    <w:p w14:paraId="25BB855C" w14:textId="77777777" w:rsidR="00FF3839" w:rsidRPr="00A712CB" w:rsidRDefault="00FF3839" w:rsidP="00FF3839">
      <w:pPr>
        <w:pStyle w:val="Ttulo1"/>
        <w:spacing w:before="0" w:after="0" w:line="360" w:lineRule="auto"/>
        <w:rPr>
          <w:b/>
          <w:sz w:val="24"/>
          <w:szCs w:val="24"/>
        </w:rPr>
      </w:pPr>
      <w:r w:rsidRPr="00A712CB">
        <w:rPr>
          <w:b/>
          <w:sz w:val="24"/>
          <w:szCs w:val="24"/>
        </w:rPr>
        <w:t>CLÁUSULA SEGUNDA – DOS RECURSOS FINANCEIROS</w:t>
      </w:r>
    </w:p>
    <w:p w14:paraId="25F7ED5F" w14:textId="77777777" w:rsidR="00FF3839" w:rsidRPr="00A712CB" w:rsidRDefault="00FF3839" w:rsidP="00FF3839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O valor total da parceria é de R$ 15.000,00 (quinze mil reais), oriundos da Política Nacional Aldir Blanc de Fomento à Cultura – PNAB, repassados pelo Ministério da Cultura ao Município de Presidente Figueiredo/AM.</w:t>
      </w:r>
    </w:p>
    <w:p w14:paraId="335A0BE9" w14:textId="77777777" w:rsidR="00FF3839" w:rsidRPr="00A712CB" w:rsidRDefault="00FF3839" w:rsidP="00FF3839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Parágrafo primeiro.</w:t>
      </w:r>
      <w:r w:rsidRPr="00A712CB">
        <w:rPr>
          <w:rFonts w:ascii="Arial" w:hAnsi="Arial" w:cs="Arial"/>
        </w:rPr>
        <w:br/>
        <w:t>Os recursos serão transferidos em parcela única, mediante disponibilidade financeira e observadas as disposições legais aplicáveis.</w:t>
      </w:r>
    </w:p>
    <w:p w14:paraId="2087BE8A" w14:textId="77777777" w:rsidR="00FF3839" w:rsidRPr="00A712CB" w:rsidRDefault="00FF3839" w:rsidP="00FF3839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lastRenderedPageBreak/>
        <w:t>Parágrafo segundo.</w:t>
      </w:r>
      <w:r w:rsidRPr="00A712CB">
        <w:rPr>
          <w:rFonts w:ascii="Arial" w:hAnsi="Arial" w:cs="Arial"/>
        </w:rPr>
        <w:br/>
        <w:t>A movimentação dos recursos deverá ocorrer exclusivamente em conta bancária específica vinculada à parceria.</w:t>
      </w:r>
    </w:p>
    <w:p w14:paraId="1C7E8FF5" w14:textId="77777777" w:rsidR="00316369" w:rsidRPr="00A712CB" w:rsidRDefault="00316369" w:rsidP="00316369">
      <w:pPr>
        <w:pStyle w:val="Ttulo1"/>
        <w:spacing w:before="0" w:after="0" w:line="360" w:lineRule="auto"/>
        <w:rPr>
          <w:b/>
          <w:sz w:val="24"/>
          <w:szCs w:val="24"/>
        </w:rPr>
      </w:pPr>
      <w:r w:rsidRPr="00A712CB">
        <w:rPr>
          <w:b/>
          <w:sz w:val="24"/>
          <w:szCs w:val="24"/>
        </w:rPr>
        <w:t>CLÁUSULA TERCEIRA – DA VIGÊNCIA</w:t>
      </w:r>
    </w:p>
    <w:p w14:paraId="3E655E61" w14:textId="77777777" w:rsidR="00316369" w:rsidRPr="00A712CB" w:rsidRDefault="00316369" w:rsidP="00316369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O presente Termo de Fomento terá vigência de até 12 (doze) meses, contados a partir da data de sua assinatura, podendo ser prorrogado mediante justificativa técnica e interesse público, observadas as disposições legais aplicáveis.</w:t>
      </w:r>
    </w:p>
    <w:p w14:paraId="37A0EA7A" w14:textId="77777777" w:rsidR="00316369" w:rsidRPr="00A712CB" w:rsidRDefault="00316369" w:rsidP="00316369">
      <w:pPr>
        <w:pStyle w:val="Ttulo1"/>
        <w:spacing w:before="0" w:after="0" w:line="360" w:lineRule="auto"/>
        <w:jc w:val="both"/>
        <w:rPr>
          <w:b/>
          <w:sz w:val="24"/>
          <w:szCs w:val="24"/>
        </w:rPr>
      </w:pPr>
      <w:r w:rsidRPr="00A712CB">
        <w:rPr>
          <w:b/>
          <w:sz w:val="24"/>
          <w:szCs w:val="24"/>
        </w:rPr>
        <w:t>CLÁUSULA QUARTA – DAS OBRIGAÇÕES DA OSC</w:t>
      </w:r>
    </w:p>
    <w:p w14:paraId="33501F84" w14:textId="77777777" w:rsidR="00316369" w:rsidRPr="00A712CB" w:rsidRDefault="00316369" w:rsidP="0031636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Constituem obrigações da Organização da Sociedade Civil – OSC:</w:t>
      </w:r>
    </w:p>
    <w:p w14:paraId="23D5D296" w14:textId="281C1008" w:rsidR="00316369" w:rsidRPr="00A712CB" w:rsidRDefault="00316369" w:rsidP="0031636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 xml:space="preserve">I – </w:t>
      </w:r>
      <w:r w:rsidR="005D7589" w:rsidRPr="00A712CB">
        <w:rPr>
          <w:rFonts w:ascii="Arial" w:hAnsi="Arial" w:cs="Arial"/>
        </w:rPr>
        <w:t>Executar</w:t>
      </w:r>
      <w:r w:rsidRPr="00A712CB">
        <w:rPr>
          <w:rFonts w:ascii="Arial" w:hAnsi="Arial" w:cs="Arial"/>
        </w:rPr>
        <w:t xml:space="preserve"> integralmente o objeto pactuado, observando o Plano de Trabalho aprovado;</w:t>
      </w:r>
    </w:p>
    <w:p w14:paraId="5CFC90D8" w14:textId="2999CBEF" w:rsidR="00316369" w:rsidRPr="00A712CB" w:rsidRDefault="00316369" w:rsidP="0031636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 xml:space="preserve">II – </w:t>
      </w:r>
      <w:r w:rsidR="005D7589" w:rsidRPr="00A712CB">
        <w:rPr>
          <w:rFonts w:ascii="Arial" w:hAnsi="Arial" w:cs="Arial"/>
        </w:rPr>
        <w:t>Aplicar</w:t>
      </w:r>
      <w:r w:rsidRPr="00A712CB">
        <w:rPr>
          <w:rFonts w:ascii="Arial" w:hAnsi="Arial" w:cs="Arial"/>
        </w:rPr>
        <w:t xml:space="preserve"> os recursos recebidos exclusivamente na execução da parceria;</w:t>
      </w:r>
    </w:p>
    <w:p w14:paraId="604D8BD4" w14:textId="60C7A032" w:rsidR="00316369" w:rsidRPr="00A712CB" w:rsidRDefault="005D7589" w:rsidP="0031636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III – C</w:t>
      </w:r>
      <w:r w:rsidR="00316369" w:rsidRPr="00A712CB">
        <w:rPr>
          <w:rFonts w:ascii="Arial" w:hAnsi="Arial" w:cs="Arial"/>
        </w:rPr>
        <w:t>umprir as metas, atividades e cronograma previstos;</w:t>
      </w:r>
    </w:p>
    <w:p w14:paraId="19FA2A4C" w14:textId="1DA18BEB" w:rsidR="00316369" w:rsidRPr="00A712CB" w:rsidRDefault="005D7589" w:rsidP="0031636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IV – G</w:t>
      </w:r>
      <w:r w:rsidR="00316369" w:rsidRPr="00A712CB">
        <w:rPr>
          <w:rFonts w:ascii="Arial" w:hAnsi="Arial" w:cs="Arial"/>
        </w:rPr>
        <w:t>arantir as medidas de acessibilidade, inclusão social e democratização do acesso à cultura previstas no Edital e no Plano de Trabalho;</w:t>
      </w:r>
    </w:p>
    <w:p w14:paraId="2D3556C4" w14:textId="0A152679" w:rsidR="00316369" w:rsidRPr="00A712CB" w:rsidRDefault="005D7589" w:rsidP="0031636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V – R</w:t>
      </w:r>
      <w:r w:rsidR="00316369" w:rsidRPr="00A712CB">
        <w:rPr>
          <w:rFonts w:ascii="Arial" w:hAnsi="Arial" w:cs="Arial"/>
        </w:rPr>
        <w:t>esponsabilizar-se pela contratação de profissionais, serviços e demais despesas necessárias à execução da parceria;</w:t>
      </w:r>
    </w:p>
    <w:p w14:paraId="724E56AC" w14:textId="4B63CB00" w:rsidR="00316369" w:rsidRPr="00A712CB" w:rsidRDefault="005D7589" w:rsidP="0031636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VI – M</w:t>
      </w:r>
      <w:r w:rsidR="00316369" w:rsidRPr="00A712CB">
        <w:rPr>
          <w:rFonts w:ascii="Arial" w:hAnsi="Arial" w:cs="Arial"/>
        </w:rPr>
        <w:t>anter atualizada a documentação institucional e fiscal durante toda a vigência da parceria;</w:t>
      </w:r>
    </w:p>
    <w:p w14:paraId="425FEA89" w14:textId="6ACFAA60" w:rsidR="00316369" w:rsidRPr="00A712CB" w:rsidRDefault="005D7589" w:rsidP="0031636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VII – A</w:t>
      </w:r>
      <w:r w:rsidR="00316369" w:rsidRPr="00A712CB">
        <w:rPr>
          <w:rFonts w:ascii="Arial" w:hAnsi="Arial" w:cs="Arial"/>
        </w:rPr>
        <w:t>presentar prestação de contas e Relatório de Execução do Objeto nos prazos estabelecidos;</w:t>
      </w:r>
    </w:p>
    <w:p w14:paraId="74B572E4" w14:textId="1989A8F7" w:rsidR="00316369" w:rsidRPr="00A712CB" w:rsidRDefault="005D7589" w:rsidP="0031636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VIII – P</w:t>
      </w:r>
      <w:r w:rsidR="00316369" w:rsidRPr="00A712CB">
        <w:rPr>
          <w:rFonts w:ascii="Arial" w:hAnsi="Arial" w:cs="Arial"/>
        </w:rPr>
        <w:t>ermitir e facilitar o acompanhamento, fiscalização e monitoramento da parceria pela Administração Pública;</w:t>
      </w:r>
    </w:p>
    <w:p w14:paraId="70058EF5" w14:textId="00F56A66" w:rsidR="00316369" w:rsidRPr="00A712CB" w:rsidRDefault="005D7589" w:rsidP="0031636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IX – M</w:t>
      </w:r>
      <w:r w:rsidR="00316369" w:rsidRPr="00A712CB">
        <w:rPr>
          <w:rFonts w:ascii="Arial" w:hAnsi="Arial" w:cs="Arial"/>
        </w:rPr>
        <w:t>anter arquivados e disponíveis os documentos comprobatórios da execução da parceria pelo prazo previsto na legislação aplicável;</w:t>
      </w:r>
    </w:p>
    <w:p w14:paraId="204A5035" w14:textId="1474479D" w:rsidR="00316369" w:rsidRPr="00A712CB" w:rsidRDefault="005D7589" w:rsidP="0031636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X – D</w:t>
      </w:r>
      <w:r w:rsidR="00316369" w:rsidRPr="00A712CB">
        <w:rPr>
          <w:rFonts w:ascii="Arial" w:hAnsi="Arial" w:cs="Arial"/>
        </w:rPr>
        <w:t>ivulgar o apoio institucional da Política Nacional Aldir Blanc de Fomento à Cultura – PNAB, do Ministério da Cultura, da Prefeitura Municipal de Presidente Figueiredo e da Secretaria Municipal de Cultura e Eventos – SEMCULTE, conforme orientações oficiais de identidade visual e aplicação de marcas.</w:t>
      </w:r>
    </w:p>
    <w:p w14:paraId="5231DD56" w14:textId="77777777" w:rsidR="00316369" w:rsidRPr="00A712CB" w:rsidRDefault="00316369" w:rsidP="00316369">
      <w:pPr>
        <w:pStyle w:val="Ttulo1"/>
        <w:spacing w:before="0" w:after="0" w:line="360" w:lineRule="auto"/>
        <w:rPr>
          <w:b/>
          <w:sz w:val="24"/>
          <w:szCs w:val="24"/>
        </w:rPr>
      </w:pPr>
      <w:r w:rsidRPr="00A712CB">
        <w:rPr>
          <w:b/>
          <w:sz w:val="24"/>
          <w:szCs w:val="24"/>
        </w:rPr>
        <w:t>CLÁUSULA QUINTA – DAS OBRIGAÇÕES DA ADMINISTRAÇÃO PÚBLICA</w:t>
      </w:r>
    </w:p>
    <w:p w14:paraId="5E0514FE" w14:textId="77777777" w:rsidR="00316369" w:rsidRPr="00A712CB" w:rsidRDefault="00316369" w:rsidP="00316369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Constituem obrigações da Administração Pública:</w:t>
      </w:r>
    </w:p>
    <w:p w14:paraId="04032B92" w14:textId="1739BDB8" w:rsidR="00316369" w:rsidRPr="00A712CB" w:rsidRDefault="005D7589" w:rsidP="00316369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I – R</w:t>
      </w:r>
      <w:r w:rsidR="00316369" w:rsidRPr="00A712CB">
        <w:rPr>
          <w:rFonts w:ascii="Arial" w:hAnsi="Arial" w:cs="Arial"/>
        </w:rPr>
        <w:t>ealizar o repasse dos recursos financeiros na forma prevista neste Termo;</w:t>
      </w:r>
    </w:p>
    <w:p w14:paraId="08AB249C" w14:textId="67EE6001" w:rsidR="00316369" w:rsidRPr="00A712CB" w:rsidRDefault="005D7589" w:rsidP="00316369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II – A</w:t>
      </w:r>
      <w:r w:rsidR="00316369" w:rsidRPr="00A712CB">
        <w:rPr>
          <w:rFonts w:ascii="Arial" w:hAnsi="Arial" w:cs="Arial"/>
        </w:rPr>
        <w:t>companhar, monitorar e fiscalizar a execução da parceria;</w:t>
      </w:r>
    </w:p>
    <w:p w14:paraId="28A81A5D" w14:textId="0BD48D6B" w:rsidR="00316369" w:rsidRPr="00A712CB" w:rsidRDefault="005D7589" w:rsidP="00316369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III – A</w:t>
      </w:r>
      <w:r w:rsidR="00316369" w:rsidRPr="00A712CB">
        <w:rPr>
          <w:rFonts w:ascii="Arial" w:hAnsi="Arial" w:cs="Arial"/>
        </w:rPr>
        <w:t>nalisar a prestação de contas apresentada pela OSC;</w:t>
      </w:r>
    </w:p>
    <w:p w14:paraId="54082346" w14:textId="56D11A3A" w:rsidR="00316369" w:rsidRPr="00A712CB" w:rsidRDefault="005D7589" w:rsidP="00316369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lastRenderedPageBreak/>
        <w:t>IV – O</w:t>
      </w:r>
      <w:r w:rsidR="00316369" w:rsidRPr="00A712CB">
        <w:rPr>
          <w:rFonts w:ascii="Arial" w:hAnsi="Arial" w:cs="Arial"/>
        </w:rPr>
        <w:t>rientar a OSC quanto à execução da parceria e cumprimento das disposições legais aplicáveis;</w:t>
      </w:r>
    </w:p>
    <w:p w14:paraId="573E04D4" w14:textId="0C614B21" w:rsidR="00316369" w:rsidRPr="00A712CB" w:rsidRDefault="005D7589" w:rsidP="00316369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V – D</w:t>
      </w:r>
      <w:r w:rsidR="00316369" w:rsidRPr="00A712CB">
        <w:rPr>
          <w:rFonts w:ascii="Arial" w:hAnsi="Arial" w:cs="Arial"/>
        </w:rPr>
        <w:t>ivulgar os atos relativos à parceria nos meios oficiais de comunicação.</w:t>
      </w:r>
    </w:p>
    <w:p w14:paraId="440E5BBD" w14:textId="77777777" w:rsidR="00FF51B9" w:rsidRPr="00A712CB" w:rsidRDefault="00FF51B9" w:rsidP="00FF51B9">
      <w:pPr>
        <w:pStyle w:val="Ttulo1"/>
        <w:spacing w:before="0" w:after="0" w:line="360" w:lineRule="auto"/>
        <w:jc w:val="both"/>
        <w:rPr>
          <w:b/>
          <w:sz w:val="24"/>
          <w:szCs w:val="24"/>
        </w:rPr>
      </w:pPr>
      <w:r w:rsidRPr="00A712CB">
        <w:rPr>
          <w:b/>
          <w:sz w:val="24"/>
          <w:szCs w:val="24"/>
        </w:rPr>
        <w:t>CLÁUSULA SEXTA – DA EXECUÇÃO DA PARCERIA</w:t>
      </w:r>
    </w:p>
    <w:p w14:paraId="75E22B16" w14:textId="77777777" w:rsidR="00FF51B9" w:rsidRPr="00A712CB" w:rsidRDefault="00FF51B9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A execução da parceria deverá observar o Plano de Trabalho aprovado, os princípios da legalidade, impessoalidade, moralidade, publicidade, eficiência, economicidade e interesse público, bem como as disposições da Lei Federal nº 13.019/2014 e demais legislações aplicáveis.</w:t>
      </w:r>
    </w:p>
    <w:p w14:paraId="009BEB80" w14:textId="77777777" w:rsidR="00FF51B9" w:rsidRPr="00A712CB" w:rsidRDefault="00FF51B9" w:rsidP="005D7589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Parágrafo único.</w:t>
      </w:r>
      <w:r w:rsidRPr="00A712CB">
        <w:rPr>
          <w:rFonts w:ascii="Arial" w:hAnsi="Arial" w:cs="Arial"/>
        </w:rPr>
        <w:br/>
        <w:t>A OSC será responsável pela veracidade das informações apresentadas e pela correta aplicação dos recursos públicos recebidos.</w:t>
      </w:r>
    </w:p>
    <w:p w14:paraId="21182297" w14:textId="77777777" w:rsidR="00FF51B9" w:rsidRPr="00A712CB" w:rsidRDefault="00FF51B9" w:rsidP="00FF51B9">
      <w:pPr>
        <w:pStyle w:val="Ttulo1"/>
        <w:spacing w:before="0" w:after="0" w:line="360" w:lineRule="auto"/>
        <w:jc w:val="both"/>
        <w:rPr>
          <w:b/>
          <w:sz w:val="24"/>
          <w:szCs w:val="24"/>
        </w:rPr>
      </w:pPr>
      <w:r w:rsidRPr="00A712CB">
        <w:rPr>
          <w:b/>
          <w:sz w:val="24"/>
          <w:szCs w:val="24"/>
        </w:rPr>
        <w:t>CLÁUSULA SÉTIMA – DO MONITORAMENTO E FISCALIZAÇÃO</w:t>
      </w:r>
    </w:p>
    <w:p w14:paraId="35F3C9E8" w14:textId="77777777" w:rsidR="00FF51B9" w:rsidRPr="00A712CB" w:rsidRDefault="00FF51B9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O monitoramento, acompanhamento e fiscalização da parceria serão realizados pela Secretaria Municipal de Cultura e Eventos – SEMCULTE, podendo incluir:</w:t>
      </w:r>
    </w:p>
    <w:p w14:paraId="649594F5" w14:textId="603B13BF" w:rsidR="00FF51B9" w:rsidRPr="00A712CB" w:rsidRDefault="005D7589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I – S</w:t>
      </w:r>
      <w:r w:rsidR="00FF51B9" w:rsidRPr="00A712CB">
        <w:rPr>
          <w:rFonts w:ascii="Arial" w:hAnsi="Arial" w:cs="Arial"/>
        </w:rPr>
        <w:t>olicitação de informações e documentos complementares;</w:t>
      </w:r>
    </w:p>
    <w:p w14:paraId="59806660" w14:textId="5B104392" w:rsidR="00FF51B9" w:rsidRPr="00A712CB" w:rsidRDefault="00FF51B9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I</w:t>
      </w:r>
      <w:r w:rsidR="005D7589" w:rsidRPr="00A712CB">
        <w:rPr>
          <w:rFonts w:ascii="Arial" w:hAnsi="Arial" w:cs="Arial"/>
        </w:rPr>
        <w:t>I – V</w:t>
      </w:r>
      <w:r w:rsidRPr="00A712CB">
        <w:rPr>
          <w:rFonts w:ascii="Arial" w:hAnsi="Arial" w:cs="Arial"/>
        </w:rPr>
        <w:t>isitas técnicas;</w:t>
      </w:r>
    </w:p>
    <w:p w14:paraId="2DE455E1" w14:textId="39B4FDFA" w:rsidR="00FF51B9" w:rsidRPr="00A712CB" w:rsidRDefault="005D7589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III – A</w:t>
      </w:r>
      <w:r w:rsidR="00FF51B9" w:rsidRPr="00A712CB">
        <w:rPr>
          <w:rFonts w:ascii="Arial" w:hAnsi="Arial" w:cs="Arial"/>
        </w:rPr>
        <w:t>nálise de relatórios;</w:t>
      </w:r>
    </w:p>
    <w:p w14:paraId="2BBF6CE2" w14:textId="24A9C026" w:rsidR="00FF51B9" w:rsidRPr="00A712CB" w:rsidRDefault="00FF51B9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 xml:space="preserve">IV – </w:t>
      </w:r>
      <w:r w:rsidR="005D7589" w:rsidRPr="00A712CB">
        <w:rPr>
          <w:rFonts w:ascii="Arial" w:hAnsi="Arial" w:cs="Arial"/>
        </w:rPr>
        <w:t>D</w:t>
      </w:r>
      <w:r w:rsidRPr="00A712CB">
        <w:rPr>
          <w:rFonts w:ascii="Arial" w:hAnsi="Arial" w:cs="Arial"/>
        </w:rPr>
        <w:t>emais procedimentos necessários ao acompanhamento da execução da parceria.</w:t>
      </w:r>
    </w:p>
    <w:p w14:paraId="2A20132B" w14:textId="77777777" w:rsidR="00FF51B9" w:rsidRPr="00A712CB" w:rsidRDefault="00FF51B9" w:rsidP="00FF51B9">
      <w:pPr>
        <w:pStyle w:val="Ttulo1"/>
        <w:spacing w:before="0" w:after="0" w:line="360" w:lineRule="auto"/>
        <w:jc w:val="both"/>
        <w:rPr>
          <w:b/>
          <w:sz w:val="24"/>
          <w:szCs w:val="24"/>
        </w:rPr>
      </w:pPr>
      <w:r w:rsidRPr="00A712CB">
        <w:rPr>
          <w:b/>
          <w:sz w:val="24"/>
          <w:szCs w:val="24"/>
        </w:rPr>
        <w:t>CLÁUSULA OITAVA – DA PRESTAÇÃO DE CONTAS</w:t>
      </w:r>
    </w:p>
    <w:p w14:paraId="2B8C3010" w14:textId="77777777" w:rsidR="00FF51B9" w:rsidRPr="00A712CB" w:rsidRDefault="00FF51B9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A prestação de contas terá como foco o cumprimento do objeto pactuado e dos resultados alcançados, observados os princípios da simplificação administrativa, razoabilidade e interesse público.</w:t>
      </w:r>
    </w:p>
    <w:p w14:paraId="3C1CAEAE" w14:textId="77777777" w:rsidR="00FF51B9" w:rsidRPr="00A712CB" w:rsidRDefault="00FF51B9" w:rsidP="005D7589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Parágrafo primeiro.</w:t>
      </w:r>
      <w:r w:rsidRPr="00A712CB">
        <w:rPr>
          <w:rFonts w:ascii="Arial" w:hAnsi="Arial" w:cs="Arial"/>
        </w:rPr>
        <w:br/>
        <w:t>A OSC deverá apresentar Relatório de Execução do Objeto no prazo de até 30 (trinta) dias após o encerramento da vigência deste Termo.</w:t>
      </w:r>
    </w:p>
    <w:p w14:paraId="33660D06" w14:textId="77777777" w:rsidR="00FF51B9" w:rsidRPr="00A712CB" w:rsidRDefault="00FF51B9" w:rsidP="00A712CB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Parágrafo segundo.</w:t>
      </w:r>
      <w:r w:rsidRPr="00A712CB">
        <w:rPr>
          <w:rFonts w:ascii="Arial" w:hAnsi="Arial" w:cs="Arial"/>
        </w:rPr>
        <w:br/>
        <w:t>A Administração Pública poderá solicitar informações, documentos complementares ou esclarecimentos adicionais sempre que necessário.</w:t>
      </w:r>
    </w:p>
    <w:p w14:paraId="6D0E616A" w14:textId="77777777" w:rsidR="00FF51B9" w:rsidRPr="00A712CB" w:rsidRDefault="00FF51B9" w:rsidP="00A712CB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Parágrafo terceiro.</w:t>
      </w:r>
      <w:r w:rsidRPr="00A712CB">
        <w:rPr>
          <w:rFonts w:ascii="Arial" w:hAnsi="Arial" w:cs="Arial"/>
        </w:rPr>
        <w:br/>
        <w:t>O Relatório Financeiro poderá ser solicitado nos casos previstos na legislação aplicável ou quando houver indícios de irregularidade na execução da parceria.</w:t>
      </w:r>
    </w:p>
    <w:p w14:paraId="7F1521F1" w14:textId="77777777" w:rsidR="00FF51B9" w:rsidRPr="00A712CB" w:rsidRDefault="00FF51B9" w:rsidP="00FF51B9">
      <w:pPr>
        <w:pStyle w:val="Ttulo1"/>
        <w:spacing w:before="0" w:after="0" w:line="360" w:lineRule="auto"/>
        <w:jc w:val="both"/>
        <w:rPr>
          <w:b/>
          <w:sz w:val="24"/>
          <w:szCs w:val="24"/>
        </w:rPr>
      </w:pPr>
      <w:r w:rsidRPr="00A712CB">
        <w:rPr>
          <w:b/>
          <w:sz w:val="24"/>
          <w:szCs w:val="24"/>
        </w:rPr>
        <w:lastRenderedPageBreak/>
        <w:t>CLÁUSULA NONA – DAS ALTERAÇÕES</w:t>
      </w:r>
    </w:p>
    <w:p w14:paraId="68C41668" w14:textId="77777777" w:rsidR="00FF51B9" w:rsidRPr="00A712CB" w:rsidRDefault="00FF51B9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O presente Termo de Fomento poderá ser alterado mediante termo aditivo, desde que haja justificativa técnica e concordância entre as partes, observadas as disposições legais aplicáveis.</w:t>
      </w:r>
    </w:p>
    <w:p w14:paraId="1F715394" w14:textId="77777777" w:rsidR="00FF51B9" w:rsidRPr="00A712CB" w:rsidRDefault="00FF51B9" w:rsidP="00FF51B9">
      <w:pPr>
        <w:pStyle w:val="Ttulo1"/>
        <w:spacing w:before="0" w:after="0" w:line="360" w:lineRule="auto"/>
        <w:jc w:val="both"/>
        <w:rPr>
          <w:b/>
          <w:sz w:val="24"/>
          <w:szCs w:val="24"/>
        </w:rPr>
      </w:pPr>
      <w:r w:rsidRPr="00A712CB">
        <w:rPr>
          <w:b/>
          <w:sz w:val="24"/>
          <w:szCs w:val="24"/>
        </w:rPr>
        <w:t>CLÁUSULA DÉCIMA – DA RESCISÃO</w:t>
      </w:r>
    </w:p>
    <w:p w14:paraId="59A01A13" w14:textId="77777777" w:rsidR="00FF51B9" w:rsidRPr="00A712CB" w:rsidRDefault="00FF51B9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O presente Termo poderá ser rescindido:</w:t>
      </w:r>
    </w:p>
    <w:p w14:paraId="6E15256A" w14:textId="5347A8D0" w:rsidR="00FF51B9" w:rsidRPr="00A712CB" w:rsidRDefault="00A712CB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I – P</w:t>
      </w:r>
      <w:r w:rsidR="00FF51B9" w:rsidRPr="00A712CB">
        <w:rPr>
          <w:rFonts w:ascii="Arial" w:hAnsi="Arial" w:cs="Arial"/>
        </w:rPr>
        <w:t>or acordo entre as partes;</w:t>
      </w:r>
    </w:p>
    <w:p w14:paraId="3C493D88" w14:textId="53639237" w:rsidR="00FF51B9" w:rsidRPr="00A712CB" w:rsidRDefault="00A712CB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II – P</w:t>
      </w:r>
      <w:r w:rsidR="00FF51B9" w:rsidRPr="00A712CB">
        <w:rPr>
          <w:rFonts w:ascii="Arial" w:hAnsi="Arial" w:cs="Arial"/>
        </w:rPr>
        <w:t>or descumprimento das obrigações pactuadas;</w:t>
      </w:r>
    </w:p>
    <w:p w14:paraId="60CA6525" w14:textId="08502E20" w:rsidR="00FF51B9" w:rsidRPr="00A712CB" w:rsidRDefault="00A712CB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III – P</w:t>
      </w:r>
      <w:r w:rsidR="00FF51B9" w:rsidRPr="00A712CB">
        <w:rPr>
          <w:rFonts w:ascii="Arial" w:hAnsi="Arial" w:cs="Arial"/>
        </w:rPr>
        <w:t>or irregularidades constatadas na execução da parceria;</w:t>
      </w:r>
    </w:p>
    <w:p w14:paraId="4F971502" w14:textId="293F2830" w:rsidR="00FF51B9" w:rsidRPr="00A712CB" w:rsidRDefault="00A712CB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IV – P</w:t>
      </w:r>
      <w:r w:rsidR="00FF51B9" w:rsidRPr="00A712CB">
        <w:rPr>
          <w:rFonts w:ascii="Arial" w:hAnsi="Arial" w:cs="Arial"/>
        </w:rPr>
        <w:t>or interesse público devidamente justificado.</w:t>
      </w:r>
    </w:p>
    <w:p w14:paraId="720DBC06" w14:textId="77777777" w:rsidR="00FF51B9" w:rsidRPr="00A712CB" w:rsidRDefault="00FF51B9" w:rsidP="00A712CB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Parágrafo único.</w:t>
      </w:r>
      <w:r w:rsidRPr="00A712CB">
        <w:rPr>
          <w:rFonts w:ascii="Arial" w:hAnsi="Arial" w:cs="Arial"/>
        </w:rPr>
        <w:br/>
        <w:t>A rescisão observará o contraditório e a ampla defesa, nos termos da legislação aplicável.</w:t>
      </w:r>
    </w:p>
    <w:p w14:paraId="42630DE0" w14:textId="77777777" w:rsidR="00FF51B9" w:rsidRPr="00A712CB" w:rsidRDefault="00FF51B9" w:rsidP="00FF51B9">
      <w:pPr>
        <w:pStyle w:val="Ttulo1"/>
        <w:spacing w:before="0" w:after="0" w:line="360" w:lineRule="auto"/>
        <w:jc w:val="both"/>
        <w:rPr>
          <w:b/>
          <w:sz w:val="24"/>
          <w:szCs w:val="24"/>
        </w:rPr>
      </w:pPr>
      <w:r w:rsidRPr="00A712CB">
        <w:rPr>
          <w:b/>
          <w:sz w:val="24"/>
          <w:szCs w:val="24"/>
        </w:rPr>
        <w:t>CLÁUSULA DÉCIMA PRIMEIRA – DA DIVULGAÇÃO E PUBLICIDADE</w:t>
      </w:r>
    </w:p>
    <w:p w14:paraId="6D1824AA" w14:textId="77777777" w:rsidR="00FF51B9" w:rsidRPr="00A712CB" w:rsidRDefault="00FF51B9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 xml:space="preserve">As ações de divulgação relacionadas à parceria deverão possuir caráter educativo, informativo ou de orientação social, sendo vedada a utilização de nomes, símbolos, imagens ou elementos que caracterizem promoção pessoal de autoridades ou servidores públicos, nos termos do §1º do art. 37 da Constituição Federal. </w:t>
      </w:r>
    </w:p>
    <w:p w14:paraId="524379E1" w14:textId="77777777" w:rsidR="00FF51B9" w:rsidRPr="00A712CB" w:rsidRDefault="00FF51B9" w:rsidP="00A712CB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Parágrafo primeiro.</w:t>
      </w:r>
      <w:r w:rsidRPr="00A712CB">
        <w:rPr>
          <w:rFonts w:ascii="Arial" w:hAnsi="Arial" w:cs="Arial"/>
        </w:rPr>
        <w:br/>
        <w:t>A OSC autoriza a utilização institucional de imagem, voz e informações relacionadas à parceria exclusivamente para fins educativos, informativos e de divulgação das ações da Política Nacional Aldir Blanc – PNAB, vedada qualquer finalidade comercial.</w:t>
      </w:r>
    </w:p>
    <w:p w14:paraId="01A78AC7" w14:textId="77777777" w:rsidR="00FF51B9" w:rsidRPr="00A712CB" w:rsidRDefault="00FF51B9" w:rsidP="00A712CB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Parágrafo segundo.</w:t>
      </w:r>
      <w:r w:rsidRPr="00A712CB">
        <w:rPr>
          <w:rFonts w:ascii="Arial" w:hAnsi="Arial" w:cs="Arial"/>
        </w:rPr>
        <w:br/>
        <w:t xml:space="preserve">As ações de divulgação deverão observar a legislação eleitoral vigente, especialmente no período de restrições previsto na Lei Federal nº 9.504/1997. </w:t>
      </w:r>
    </w:p>
    <w:p w14:paraId="1383A633" w14:textId="77777777" w:rsidR="00FF51B9" w:rsidRPr="00A712CB" w:rsidRDefault="00FF51B9" w:rsidP="00A712CB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Parágrafo terceiro.</w:t>
      </w:r>
      <w:r w:rsidRPr="00A712CB">
        <w:rPr>
          <w:rFonts w:ascii="Arial" w:hAnsi="Arial" w:cs="Arial"/>
        </w:rPr>
        <w:br/>
        <w:t xml:space="preserve">Os materiais de divulgação deverão observar medidas de acessibilidade comunicacional compatíveis com as características da proposta executada. </w:t>
      </w:r>
    </w:p>
    <w:p w14:paraId="41BA3EA3" w14:textId="77777777" w:rsidR="00FF51B9" w:rsidRPr="00A712CB" w:rsidRDefault="00FF51B9" w:rsidP="00FF51B9">
      <w:pPr>
        <w:pStyle w:val="Ttulo1"/>
        <w:spacing w:before="0" w:after="0" w:line="360" w:lineRule="auto"/>
        <w:jc w:val="both"/>
        <w:rPr>
          <w:b/>
          <w:sz w:val="24"/>
          <w:szCs w:val="24"/>
        </w:rPr>
      </w:pPr>
      <w:r w:rsidRPr="00A712CB">
        <w:rPr>
          <w:b/>
          <w:sz w:val="24"/>
          <w:szCs w:val="24"/>
        </w:rPr>
        <w:t>CLÁUSULA DÉCIMA SEGUNDA – DOS CASOS OMISSOS</w:t>
      </w:r>
    </w:p>
    <w:p w14:paraId="2101BBD3" w14:textId="77777777" w:rsidR="00FF51B9" w:rsidRPr="00A712CB" w:rsidRDefault="00FF51B9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Os casos omissos serão resolvidos pela Secretaria Municipal de Cultura e Eventos – SEMCULTE, observadas as disposições da Lei Federal nº 13.019/2014, da Lei nº 14.399/2022, do Decreto nº 11.740/2023 e demais legislações aplicáveis.</w:t>
      </w:r>
    </w:p>
    <w:p w14:paraId="4D9814E1" w14:textId="77777777" w:rsidR="00FF51B9" w:rsidRPr="00A712CB" w:rsidRDefault="00FF51B9" w:rsidP="00FF51B9">
      <w:pPr>
        <w:pStyle w:val="Ttulo1"/>
        <w:spacing w:before="0" w:after="0" w:line="360" w:lineRule="auto"/>
        <w:jc w:val="both"/>
        <w:rPr>
          <w:b/>
          <w:sz w:val="24"/>
          <w:szCs w:val="24"/>
        </w:rPr>
      </w:pPr>
      <w:r w:rsidRPr="00A712CB">
        <w:rPr>
          <w:b/>
          <w:sz w:val="24"/>
          <w:szCs w:val="24"/>
        </w:rPr>
        <w:lastRenderedPageBreak/>
        <w:t>CLÁUSULA DÉCIMA TERCEIRA – DO FORO</w:t>
      </w:r>
    </w:p>
    <w:p w14:paraId="5E65CEFB" w14:textId="77777777" w:rsidR="00FF51B9" w:rsidRPr="00A712CB" w:rsidRDefault="00FF51B9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Fica eleito o foro da Comarca de Presidente Figueiredo/AM para dirimir quaisquer dúvidas ou controvérsias oriundas deste Termo de Fomento, com renúncia expressa a qualquer outro, por mais privilegiado que seja.</w:t>
      </w:r>
    </w:p>
    <w:p w14:paraId="02C26BD2" w14:textId="76F59034" w:rsidR="00FF51B9" w:rsidRPr="00A712CB" w:rsidRDefault="00FF51B9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712CB">
        <w:rPr>
          <w:rFonts w:ascii="Arial" w:hAnsi="Arial" w:cs="Arial"/>
        </w:rPr>
        <w:t>E, por estarem de acordo, firmam o presente instrumento em ____ vias de igual teor e forma.</w:t>
      </w:r>
    </w:p>
    <w:p w14:paraId="45AA01C4" w14:textId="77777777" w:rsidR="00A712CB" w:rsidRPr="00A712CB" w:rsidRDefault="00A712CB" w:rsidP="00FF51B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0AFF8374" w14:textId="43EF0EC7" w:rsidR="00FF3839" w:rsidRPr="00A712CB" w:rsidRDefault="00FF51B9" w:rsidP="00A712CB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 w:rsidRPr="00A712CB">
        <w:rPr>
          <w:rFonts w:ascii="Arial" w:hAnsi="Arial" w:cs="Arial"/>
        </w:rPr>
        <w:t xml:space="preserve">Presidente Figueiredo/AM, ____ de __________________ </w:t>
      </w:r>
      <w:proofErr w:type="spellStart"/>
      <w:r w:rsidRPr="00A712CB">
        <w:rPr>
          <w:rFonts w:ascii="Arial" w:hAnsi="Arial" w:cs="Arial"/>
        </w:rPr>
        <w:t>de</w:t>
      </w:r>
      <w:proofErr w:type="spellEnd"/>
      <w:r w:rsidRPr="00A712CB">
        <w:rPr>
          <w:rFonts w:ascii="Arial" w:hAnsi="Arial" w:cs="Arial"/>
        </w:rPr>
        <w:t xml:space="preserve"> 2026.</w:t>
      </w:r>
    </w:p>
    <w:p w14:paraId="4516CF05" w14:textId="0822B120" w:rsidR="00A712CB" w:rsidRPr="00A712CB" w:rsidRDefault="00A712CB" w:rsidP="00A712CB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</w:rPr>
      </w:pPr>
    </w:p>
    <w:p w14:paraId="35F1DDB6" w14:textId="77777777" w:rsidR="00A712CB" w:rsidRPr="00A712CB" w:rsidRDefault="00A712CB" w:rsidP="00A712CB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</w:rPr>
      </w:pPr>
    </w:p>
    <w:p w14:paraId="07707815" w14:textId="43CF9A64" w:rsidR="00A712CB" w:rsidRPr="00A712CB" w:rsidRDefault="00A712CB" w:rsidP="00A712CB">
      <w:pPr>
        <w:spacing w:line="360" w:lineRule="auto"/>
        <w:jc w:val="center"/>
        <w:rPr>
          <w:rFonts w:eastAsia="Times New Roman"/>
          <w:color w:val="FF0000"/>
          <w:sz w:val="24"/>
          <w:szCs w:val="24"/>
        </w:rPr>
      </w:pPr>
      <w:r w:rsidRPr="00A712CB">
        <w:rPr>
          <w:rFonts w:eastAsia="Times New Roman"/>
          <w:color w:val="FF0000"/>
          <w:sz w:val="24"/>
          <w:szCs w:val="24"/>
        </w:rPr>
        <w:t>SECRETARIA MUNICIPAL DE CULTURA E EVENTOS – SEMCULTE</w:t>
      </w:r>
    </w:p>
    <w:p w14:paraId="0F63F109" w14:textId="77777777" w:rsidR="00A712CB" w:rsidRPr="00A712CB" w:rsidRDefault="00A712CB" w:rsidP="00A712CB">
      <w:pPr>
        <w:spacing w:line="360" w:lineRule="auto"/>
        <w:jc w:val="center"/>
        <w:rPr>
          <w:rFonts w:eastAsia="Times New Roman"/>
          <w:sz w:val="24"/>
          <w:szCs w:val="24"/>
        </w:rPr>
      </w:pPr>
    </w:p>
    <w:p w14:paraId="34579B8C" w14:textId="1710CDC8" w:rsidR="00A712CB" w:rsidRPr="00A712CB" w:rsidRDefault="00A712CB" w:rsidP="00A712CB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color w:val="FF0000"/>
        </w:rPr>
      </w:pPr>
      <w:r w:rsidRPr="00A712CB">
        <w:rPr>
          <w:rFonts w:ascii="Arial" w:hAnsi="Arial" w:cs="Arial"/>
          <w:color w:val="FF0000"/>
        </w:rPr>
        <w:t>ORGANIZAÇÃO DA SOCIEDADE CIVIL – OSC</w:t>
      </w:r>
    </w:p>
    <w:p w14:paraId="7AB338C3" w14:textId="48957924" w:rsidR="00A712CB" w:rsidRPr="00A712CB" w:rsidRDefault="00A712CB" w:rsidP="00A712CB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</w:p>
    <w:p w14:paraId="29552DED" w14:textId="77777777" w:rsidR="00A712CB" w:rsidRPr="00A712CB" w:rsidRDefault="00A712CB" w:rsidP="00A712CB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</w:p>
    <w:p w14:paraId="0355BF3A" w14:textId="081E59C8" w:rsidR="00A712CB" w:rsidRPr="00A712CB" w:rsidRDefault="00A712CB" w:rsidP="00A712CB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TESTEMUNHA 1</w:t>
      </w:r>
      <w:r w:rsidRPr="00A712CB">
        <w:rPr>
          <w:rFonts w:ascii="Arial" w:hAnsi="Arial" w:cs="Arial"/>
        </w:rPr>
        <w:br/>
        <w:t>CPF:</w:t>
      </w:r>
    </w:p>
    <w:p w14:paraId="0F6701F6" w14:textId="2369315A" w:rsidR="00A712CB" w:rsidRPr="00A712CB" w:rsidRDefault="00A712CB" w:rsidP="00A712CB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A712CB">
        <w:rPr>
          <w:rFonts w:ascii="Arial" w:hAnsi="Arial" w:cs="Arial"/>
        </w:rPr>
        <w:t>TESTEMUNHA 2</w:t>
      </w:r>
      <w:r w:rsidRPr="00A712CB">
        <w:rPr>
          <w:rFonts w:ascii="Arial" w:hAnsi="Arial" w:cs="Arial"/>
        </w:rPr>
        <w:br/>
        <w:t>CPF:</w:t>
      </w:r>
    </w:p>
    <w:p w14:paraId="547DB34A" w14:textId="7553F7B8" w:rsidR="00FF51B9" w:rsidRPr="00A712CB" w:rsidRDefault="00FF51B9" w:rsidP="00FF383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315345E1" w14:textId="62ACA247" w:rsidR="00FF51B9" w:rsidRPr="00A712CB" w:rsidRDefault="00FF51B9" w:rsidP="00FF383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13DA59F5" w14:textId="3AB9CF84" w:rsidR="00FF51B9" w:rsidRPr="00A712CB" w:rsidRDefault="00FF51B9" w:rsidP="00FF383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055AC7AF" w14:textId="77777777" w:rsidR="00FF51B9" w:rsidRPr="00A712CB" w:rsidRDefault="00FF51B9" w:rsidP="00FF383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0000006E" w14:textId="77777777" w:rsidR="003F0A79" w:rsidRPr="00A712CB" w:rsidRDefault="003F0A79">
      <w:pPr>
        <w:spacing w:after="100"/>
        <w:ind w:left="100"/>
        <w:jc w:val="both"/>
        <w:rPr>
          <w:sz w:val="24"/>
          <w:szCs w:val="24"/>
        </w:rPr>
      </w:pPr>
    </w:p>
    <w:p w14:paraId="00000075" w14:textId="431F7AF2" w:rsidR="003F0A79" w:rsidRPr="00A712CB" w:rsidRDefault="003F0A79">
      <w:pPr>
        <w:spacing w:after="100"/>
        <w:jc w:val="center"/>
        <w:rPr>
          <w:sz w:val="24"/>
          <w:szCs w:val="24"/>
        </w:rPr>
      </w:pPr>
    </w:p>
    <w:sectPr w:rsidR="003F0A79" w:rsidRPr="00A712CB">
      <w:headerReference w:type="default" r:id="rId10"/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A9B55" w14:textId="77777777" w:rsidR="00B50530" w:rsidRDefault="00B50530" w:rsidP="00264109">
      <w:pPr>
        <w:spacing w:line="240" w:lineRule="auto"/>
      </w:pPr>
      <w:r>
        <w:separator/>
      </w:r>
    </w:p>
  </w:endnote>
  <w:endnote w:type="continuationSeparator" w:id="0">
    <w:p w14:paraId="07F41D56" w14:textId="77777777" w:rsidR="00B50530" w:rsidRDefault="00B50530" w:rsidP="00264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237B" w14:textId="1D8594CB" w:rsidR="00264109" w:rsidRPr="00792B68" w:rsidRDefault="00927ECD">
    <w:pPr>
      <w:pStyle w:val="Rodap"/>
      <w:rPr>
        <w:rFonts w:asciiTheme="majorHAnsi" w:hAnsiTheme="majorHAnsi" w:cstheme="majorHAnsi"/>
        <w:color w:val="FF0000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28A9DEE1" wp14:editId="4F225E69">
          <wp:simplePos x="0" y="0"/>
          <wp:positionH relativeFrom="column">
            <wp:posOffset>4297680</wp:posOffset>
          </wp:positionH>
          <wp:positionV relativeFrom="paragraph">
            <wp:posOffset>-114935</wp:posOffset>
          </wp:positionV>
          <wp:extent cx="1825357" cy="444748"/>
          <wp:effectExtent l="0" t="0" r="3810" b="0"/>
          <wp:wrapNone/>
          <wp:docPr id="20801799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5357" cy="444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4414" w:rsidRPr="00CC00CB">
      <w:rPr>
        <w:rFonts w:asciiTheme="minorHAnsi" w:hAnsiTheme="minorHAnsi" w:cstheme="minorHAnsi"/>
        <w:noProof/>
        <w:color w:val="000000"/>
        <w:sz w:val="24"/>
        <w:szCs w:val="24"/>
      </w:rPr>
      <w:drawing>
        <wp:anchor distT="0" distB="0" distL="114300" distR="114300" simplePos="0" relativeHeight="251662336" behindDoc="0" locked="0" layoutInCell="1" allowOverlap="1" wp14:anchorId="31D85C2C" wp14:editId="3279955F">
          <wp:simplePos x="0" y="0"/>
          <wp:positionH relativeFrom="margin">
            <wp:posOffset>-285750</wp:posOffset>
          </wp:positionH>
          <wp:positionV relativeFrom="paragraph">
            <wp:posOffset>-155575</wp:posOffset>
          </wp:positionV>
          <wp:extent cx="2162175" cy="481965"/>
          <wp:effectExtent l="0" t="0" r="9525" b="0"/>
          <wp:wrapThrough wrapText="bothSides">
            <wp:wrapPolygon edited="0">
              <wp:start x="0" y="0"/>
              <wp:lineTo x="0" y="20490"/>
              <wp:lineTo x="13322" y="20490"/>
              <wp:lineTo x="21505" y="15368"/>
              <wp:lineTo x="21505" y="5123"/>
              <wp:lineTo x="13322" y="0"/>
              <wp:lineTo x="0" y="0"/>
            </wp:wrapPolygon>
          </wp:wrapThrough>
          <wp:docPr id="5" name="Imagem 5" descr="Z:\VOLUSIA PROCESSOS\LOGO SEMCULTE - COR OFICIAL -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VOLUSIA PROCESSOS\LOGO SEMCULTE - COR OFICIAL - HORIZONTA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65600" w14:textId="77777777" w:rsidR="00B50530" w:rsidRDefault="00B50530" w:rsidP="00264109">
      <w:pPr>
        <w:spacing w:line="240" w:lineRule="auto"/>
      </w:pPr>
      <w:r>
        <w:separator/>
      </w:r>
    </w:p>
  </w:footnote>
  <w:footnote w:type="continuationSeparator" w:id="0">
    <w:p w14:paraId="3F21AD42" w14:textId="77777777" w:rsidR="00B50530" w:rsidRDefault="00B50530" w:rsidP="002641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6C032" w14:textId="71DCEECC" w:rsidR="00264109" w:rsidRDefault="00927ECD">
    <w:pPr>
      <w:pStyle w:val="Cabealho"/>
    </w:pPr>
    <w:r w:rsidRPr="00CC00CB">
      <w:rPr>
        <w:rFonts w:asciiTheme="minorHAnsi" w:hAnsiTheme="minorHAnsi" w:cstheme="minorHAnsi"/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373B39CD" wp14:editId="43C202B1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681990" cy="688340"/>
          <wp:effectExtent l="0" t="0" r="0" b="0"/>
          <wp:wrapThrough wrapText="bothSides">
            <wp:wrapPolygon edited="0">
              <wp:start x="3620" y="0"/>
              <wp:lineTo x="0" y="1793"/>
              <wp:lineTo x="0" y="5978"/>
              <wp:lineTo x="3017" y="9565"/>
              <wp:lineTo x="1810" y="13749"/>
              <wp:lineTo x="1207" y="20923"/>
              <wp:lineTo x="19911" y="20923"/>
              <wp:lineTo x="20514" y="17934"/>
              <wp:lineTo x="17497" y="8369"/>
              <wp:lineTo x="14480" y="3587"/>
              <wp:lineTo x="10257" y="0"/>
              <wp:lineTo x="3620" y="0"/>
            </wp:wrapPolygon>
          </wp:wrapThrough>
          <wp:docPr id="6" name="Imagem 6" descr="Z:\VOLUSIA PROCESSOS\LOGO VERTICAL - COR OFICIAL - PREFEITURA PRESIDENTE FIGUEIRE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VOLUSIA PROCESSOS\LOGO VERTICAL - COR OFICIAL - PREFEITURA PRESIDENTE FIGUEIRE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688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7CAA2FBF" wp14:editId="6A7EB39B">
          <wp:simplePos x="0" y="0"/>
          <wp:positionH relativeFrom="margin">
            <wp:align>left</wp:align>
          </wp:positionH>
          <wp:positionV relativeFrom="paragraph">
            <wp:posOffset>-228600</wp:posOffset>
          </wp:positionV>
          <wp:extent cx="1620452" cy="490855"/>
          <wp:effectExtent l="0" t="0" r="0" b="4445"/>
          <wp:wrapNone/>
          <wp:docPr id="7946182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452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123145">
    <w:abstractNumId w:val="0"/>
  </w:num>
  <w:num w:numId="2" w16cid:durableId="1879582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79"/>
    <w:rsid w:val="00004A2F"/>
    <w:rsid w:val="000074AF"/>
    <w:rsid w:val="0001207D"/>
    <w:rsid w:val="000167F0"/>
    <w:rsid w:val="00022DAC"/>
    <w:rsid w:val="00030B58"/>
    <w:rsid w:val="00032381"/>
    <w:rsid w:val="00040B2C"/>
    <w:rsid w:val="00064938"/>
    <w:rsid w:val="00064DD3"/>
    <w:rsid w:val="00081D7E"/>
    <w:rsid w:val="0009658D"/>
    <w:rsid w:val="000B734B"/>
    <w:rsid w:val="000D05DE"/>
    <w:rsid w:val="000E40BF"/>
    <w:rsid w:val="000F607B"/>
    <w:rsid w:val="00114414"/>
    <w:rsid w:val="00122717"/>
    <w:rsid w:val="001237C3"/>
    <w:rsid w:val="00136773"/>
    <w:rsid w:val="00136E7F"/>
    <w:rsid w:val="001456AB"/>
    <w:rsid w:val="0014710F"/>
    <w:rsid w:val="001D583D"/>
    <w:rsid w:val="001D6033"/>
    <w:rsid w:val="002222E3"/>
    <w:rsid w:val="0022434E"/>
    <w:rsid w:val="002575E4"/>
    <w:rsid w:val="00264109"/>
    <w:rsid w:val="00277E52"/>
    <w:rsid w:val="002B0B4E"/>
    <w:rsid w:val="002C1147"/>
    <w:rsid w:val="002E1001"/>
    <w:rsid w:val="002E6613"/>
    <w:rsid w:val="0030062B"/>
    <w:rsid w:val="00316369"/>
    <w:rsid w:val="00346C4B"/>
    <w:rsid w:val="00372EBB"/>
    <w:rsid w:val="003B2096"/>
    <w:rsid w:val="003F0A79"/>
    <w:rsid w:val="00405406"/>
    <w:rsid w:val="00406B4A"/>
    <w:rsid w:val="00412B00"/>
    <w:rsid w:val="004220F0"/>
    <w:rsid w:val="00491C2B"/>
    <w:rsid w:val="004B43D2"/>
    <w:rsid w:val="004C684C"/>
    <w:rsid w:val="004D17CC"/>
    <w:rsid w:val="004D69A5"/>
    <w:rsid w:val="004F1066"/>
    <w:rsid w:val="00515E0E"/>
    <w:rsid w:val="005259B8"/>
    <w:rsid w:val="005379DE"/>
    <w:rsid w:val="005409F4"/>
    <w:rsid w:val="0056792D"/>
    <w:rsid w:val="005A385C"/>
    <w:rsid w:val="005D7589"/>
    <w:rsid w:val="00644811"/>
    <w:rsid w:val="00665BA8"/>
    <w:rsid w:val="00674A63"/>
    <w:rsid w:val="00691A1A"/>
    <w:rsid w:val="006D4A0A"/>
    <w:rsid w:val="006F620E"/>
    <w:rsid w:val="0070148C"/>
    <w:rsid w:val="0070590E"/>
    <w:rsid w:val="00750198"/>
    <w:rsid w:val="00755480"/>
    <w:rsid w:val="00766C10"/>
    <w:rsid w:val="00792B68"/>
    <w:rsid w:val="007B4602"/>
    <w:rsid w:val="007D0C06"/>
    <w:rsid w:val="00845663"/>
    <w:rsid w:val="00886A59"/>
    <w:rsid w:val="008A56F1"/>
    <w:rsid w:val="008C07F0"/>
    <w:rsid w:val="008C18C9"/>
    <w:rsid w:val="008C38B3"/>
    <w:rsid w:val="0091556D"/>
    <w:rsid w:val="00927ECD"/>
    <w:rsid w:val="00945B21"/>
    <w:rsid w:val="009575E9"/>
    <w:rsid w:val="009729B8"/>
    <w:rsid w:val="009801BD"/>
    <w:rsid w:val="00997E26"/>
    <w:rsid w:val="009A0110"/>
    <w:rsid w:val="009D4519"/>
    <w:rsid w:val="009E10B0"/>
    <w:rsid w:val="009E2DB4"/>
    <w:rsid w:val="009F4C5C"/>
    <w:rsid w:val="00A10607"/>
    <w:rsid w:val="00A20A1C"/>
    <w:rsid w:val="00A55076"/>
    <w:rsid w:val="00A712CB"/>
    <w:rsid w:val="00AB2D02"/>
    <w:rsid w:val="00AB56A3"/>
    <w:rsid w:val="00AB7325"/>
    <w:rsid w:val="00AE5D52"/>
    <w:rsid w:val="00B01353"/>
    <w:rsid w:val="00B01CE2"/>
    <w:rsid w:val="00B1033D"/>
    <w:rsid w:val="00B244BD"/>
    <w:rsid w:val="00B4424E"/>
    <w:rsid w:val="00B50530"/>
    <w:rsid w:val="00B94EDC"/>
    <w:rsid w:val="00BA0F70"/>
    <w:rsid w:val="00BB5FD3"/>
    <w:rsid w:val="00BD4407"/>
    <w:rsid w:val="00C16518"/>
    <w:rsid w:val="00C35562"/>
    <w:rsid w:val="00C71C89"/>
    <w:rsid w:val="00C74DB2"/>
    <w:rsid w:val="00C96036"/>
    <w:rsid w:val="00CB12D4"/>
    <w:rsid w:val="00CC530F"/>
    <w:rsid w:val="00CD2641"/>
    <w:rsid w:val="00D4053C"/>
    <w:rsid w:val="00D62ABC"/>
    <w:rsid w:val="00D64AF8"/>
    <w:rsid w:val="00D64F0D"/>
    <w:rsid w:val="00D97546"/>
    <w:rsid w:val="00DB0946"/>
    <w:rsid w:val="00DB1AFB"/>
    <w:rsid w:val="00DB6F7D"/>
    <w:rsid w:val="00DC7F92"/>
    <w:rsid w:val="00DD3248"/>
    <w:rsid w:val="00E030DE"/>
    <w:rsid w:val="00E23903"/>
    <w:rsid w:val="00E37B15"/>
    <w:rsid w:val="00E40F16"/>
    <w:rsid w:val="00E529A1"/>
    <w:rsid w:val="00E64BE0"/>
    <w:rsid w:val="00EB1901"/>
    <w:rsid w:val="00EE1C50"/>
    <w:rsid w:val="00EE742E"/>
    <w:rsid w:val="00F13750"/>
    <w:rsid w:val="00F14848"/>
    <w:rsid w:val="00F34189"/>
    <w:rsid w:val="00FC28D0"/>
    <w:rsid w:val="00FF3839"/>
    <w:rsid w:val="00FF51B9"/>
    <w:rsid w:val="02BF0E66"/>
    <w:rsid w:val="0909D412"/>
    <w:rsid w:val="098B1E22"/>
    <w:rsid w:val="0A52AC75"/>
    <w:rsid w:val="0ED65E98"/>
    <w:rsid w:val="0FC18F6B"/>
    <w:rsid w:val="1A2C6004"/>
    <w:rsid w:val="1C7EB6F4"/>
    <w:rsid w:val="20E55DCC"/>
    <w:rsid w:val="219A1C3C"/>
    <w:rsid w:val="299C95D9"/>
    <w:rsid w:val="2E66BF08"/>
    <w:rsid w:val="3BB54F73"/>
    <w:rsid w:val="3CA142FB"/>
    <w:rsid w:val="3D49D4B7"/>
    <w:rsid w:val="3DFF980D"/>
    <w:rsid w:val="4DA1FF02"/>
    <w:rsid w:val="4FC72ED1"/>
    <w:rsid w:val="5488B0AB"/>
    <w:rsid w:val="5A798C68"/>
    <w:rsid w:val="5E4FB233"/>
    <w:rsid w:val="6227CC8C"/>
    <w:rsid w:val="6F2CC661"/>
    <w:rsid w:val="70430868"/>
    <w:rsid w:val="76265DA9"/>
    <w:rsid w:val="7B9C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7FF5C"/>
  <w15:docId w15:val="{051E9846-F49D-49FF-A1E0-828B35E2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456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1">
    <w:name w:val="Table Normal1"/>
    <w:rsid w:val="00945B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45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456AB"/>
  </w:style>
  <w:style w:type="character" w:customStyle="1" w:styleId="eop">
    <w:name w:val="eop"/>
    <w:basedOn w:val="Fontepargpadro"/>
    <w:rsid w:val="001456AB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4109"/>
  </w:style>
  <w:style w:type="paragraph" w:styleId="Rodap">
    <w:name w:val="footer"/>
    <w:basedOn w:val="Normal"/>
    <w:link w:val="RodapChar"/>
    <w:uiPriority w:val="99"/>
    <w:unhideWhenUsed/>
    <w:rsid w:val="0026410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4109"/>
  </w:style>
  <w:style w:type="paragraph" w:customStyle="1" w:styleId="dou-paragraph">
    <w:name w:val="dou-paragraph"/>
    <w:basedOn w:val="Normal"/>
    <w:rsid w:val="0001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B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F3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DE1E827C-63A6-44D7-96E9-287879F60A2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40aec6fa-c5f6-4feb-b97b-386f8ea38896"/>
    <ds:schemaRef ds:uri="beaeb88b-723b-40d5-8941-7d7503f1ce4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C31899-67D1-4B12-947B-9C27E1A068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B838D7-E247-4B30-B5F9-C83766D625BE}">
  <ds:schemaRefs>
    <ds:schemaRef ds:uri="http://schemas.microsoft.com/office/2006/metadata/properties"/>
    <ds:schemaRef ds:uri="http://www.w3.org/2000/xmlns/"/>
    <ds:schemaRef ds:uri="40aec6fa-c5f6-4feb-b97b-386f8ea38896"/>
    <ds:schemaRef ds:uri="http://schemas.microsoft.com/office/infopath/2007/PartnerControls"/>
    <ds:schemaRef ds:uri="beaeb88b-723b-40d5-8941-7d7503f1ce4a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1252</Words>
  <Characters>6766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10</cp:revision>
  <cp:lastPrinted>2026-08-19T14:11:00Z</cp:lastPrinted>
  <dcterms:created xsi:type="dcterms:W3CDTF">2025-08-19T01:10:00Z</dcterms:created>
  <dcterms:modified xsi:type="dcterms:W3CDTF">2026-08-19T14:14:00Z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